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Teresa Marie Volner</w:t>
      </w:r>
    </w:p>
    <w:p>
      <w:pPr/>
      <w:r>
        <w:rPr/>
        <w:t xml:space="preserve">License No. [LICENSE NUMBER, IF KNOWN]</w:t>
      </w:r>
    </w:p>
    <w:p>
      <w:pPr/>
      <w:r>
        <w:rPr/>
        <w:t xml:space="preserve">6308 College Blvd, Overland Park, Kansas, 66211</w:t>
      </w:r>
    </w:p>
    <w:p>
      <w:pPr/>
      <w:r>
        <w:rPr/>
        <w:t xml:space="preserve">NPI (public registry): 1871717009</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Teresa Marie Volner (the Respondent), identified in the attached public materials.</w:t>
      </w:r>
    </w:p>
    <w:p>
      <w:pPr/>
      <w:r>
        <w:rPr/>
        <w:t xml:space="preserve">The public materials reviewed appear to present representations concerning the identification and management of health conditions, including Manage Type 2 Diabetes with Genetic Testing, Type 2 diabetes can be traced to DNA / genetics as the hidden root cause, DNA and oxidative stress testing can guide personalized diabetes management, Genetic testing can predict diabetes, The program helps prevent kidney issues, nerve damage, and vision loss in diabetes, and Winners in Diabetes Program,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https://totalcarehealthsolutions.com/home, https://us.fullscript.com/welcome/tvolner/store-start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Publicly available content appears to promote a diabetes-focused framework under the names "Manage Type 2 Diabetes with Genetic Testing," "Winners in Diabetes Program," "The WINNERS in Diabetes Full Program," and "Why the WINNERS in Diabetes Program Changes Everything." The same public content appears to describe type 2 diabetes as traceable to DNA or genetics as the hidden root cause, and to state that DNA and oxidative stress testing can guide personalized diabetes management.</w:t>
      </w:r>
    </w:p>
    <w:p>
      <w:pPr/>
      <w:r>
        <w:rPr/>
        <w:t xml:space="preserve">Publicly available content also appears to state that genetic testing can predict diabetes, that the program helps prevent kidney issues, nerve damage, and vision loss in diabetes, and that the approach includes supplement recommendations as diabetes treatment. Additional public content appears to address to struggle alone with diabetes and to present DNA and oxidative stress testing for diabetes management. These public materials appear to frame diabetes care through DNA-based root-cause work and related testing and supplementation concepts.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Manage Type 2 Diabetes with Genetic Testing, Type 2 diabetes can be traced to DNA / genetics as the hidden root cause, DNA and oxidative stress testing can guide personalized diabetes management, Genetic testing can predict diabetes, The program helps prevent kidney issues, nerve damage, and vision loss in diabetes, Winners in Diabetes Program, The WINNERS in Diabetes Full Program, to struggle alone with diabetes, Why the WINNERS in Diabetes Program Changes Everything, Claiming to reverse or manage diabetes via DNA-based root-cause work, Providing supplement recommendations as diabetes treatment, and DNA and oxidative stress testing for diabetes management,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https://totalcarehealthsolutions.com/home</w:t>
            </w:r>
          </w:p>
        </w:tc>
        <w:tc>
          <w:tcPr>
            <w:tcW w:w="0" w:type="auto"/>
          </w:tcPr>
          <w:p>
            <w:pPr/>
            <w:r>
              <w:rPr/>
              <w:t xml:space="preserve">[attach a printed, dated capture]</w:t>
            </w:r>
          </w:p>
        </w:tc>
      </w:tr>
      <w:tr>
        <w:tc>
          <w:tcPr>
            <w:tcW w:w="0" w:type="auto"/>
          </w:tcPr>
          <w:p>
            <w:pPr/>
            <w:r>
              <w:rPr/>
              <w:t xml:space="preserve">Exhibit C</w:t>
            </w:r>
          </w:p>
        </w:tc>
        <w:tc>
          <w:tcPr>
            <w:tcW w:w="0" w:type="auto"/>
          </w:tcPr>
          <w:p>
            <w:pPr/>
            <w:r>
              <w:rPr/>
              <w:t xml:space="preserve">Storefront or vendor link (Fullscript)</w:t>
            </w:r>
          </w:p>
        </w:tc>
        <w:tc>
          <w:tcPr>
            <w:tcW w:w="0" w:type="auto"/>
          </w:tcPr>
          <w:p>
            <w:pPr/>
            <w:r>
              <w:rPr/>
              <w:t xml:space="preserve">https://us.fullscript.com/welcome/tvolner/store-start</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