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Missouri. It is not legal advice.</w:t>
      </w:r>
    </w:p>
    <w:p>
      <w:pPr>
        <w:jc w:val="center"/>
      </w:pPr>
      <w:r>
        <w:rPr>
          <w:b/>
        </w:rPr>
        <w:t xml:space="preserve">MISSOURI STATE BOARD OF CHIROPRACTIC EXAMINERS</w:t>
      </w:r>
    </w:p>
    <w:p>
      <w:pPr>
        <w:jc w:val="center"/>
      </w:pPr>
      <w:r>
        <w:rPr>
          <w:b/>
        </w:rPr>
        <w:t xml:space="preserve">PO Box 672, 3605 Missouri Boulevard, Jefferson City, MO 65102-0672</w:t>
      </w:r>
    </w:p>
    <w:p>
      <w:pPr>
        <w:pStyle w:val="Heading1"/>
        <w:jc w:val="center"/>
      </w:pPr>
      <w:r>
        <w:rPr/>
        <w:t xml:space="preserve">FORMAL COMPLAINT REQUESTING INVESTIGATION AND REVIEW</w:t>
      </w:r>
    </w:p>
    <w:p>
      <w:pPr/>
      <w:r>
        <w:rPr>
          <w:b/>
        </w:rPr>
        <w:t xml:space="preserve">In the Matter of:</w:t>
      </w:r>
    </w:p>
    <w:p>
      <w:pPr/>
      <w:r>
        <w:rPr/>
        <w:t xml:space="preserve">Jaban M Moore</w:t>
      </w:r>
    </w:p>
    <w:p>
      <w:pPr/>
      <w:r>
        <w:rPr/>
        <w:t xml:space="preserve">License No. [LICENSE NUMBER, IF KNOWN]</w:t>
      </w:r>
    </w:p>
    <w:p>
      <w:pPr/>
      <w:r>
        <w:rPr/>
        <w:t xml:space="preserve">925 Charlotte Street, Kansas City, Missouri, 64106</w:t>
      </w:r>
    </w:p>
    <w:p>
      <w:pPr/>
      <w:r>
        <w:rPr/>
        <w:t xml:space="preserve">NPI (public registry): 1073958815</w:t>
      </w:r>
    </w:p>
    <w:p>
      <w:pPr>
        <w:pStyle w:val="Heading1"/>
      </w:pPr>
      <w:r>
        <w:rPr/>
        <w:t xml:space="preserve">I. INTRODUCTION</w:t>
      </w:r>
    </w:p>
    <w:p>
      <w:pPr/>
      <w:r>
        <w:rPr/>
        <w:t xml:space="preserve">Complainant respectfully submits this complaint to the MISSOURI STATE BOARD OF CHIROPRACTIC EXAMINERS requesting formal investigation and regulatory review concerning Jaban M Moore (the Respondent), identified in the attached public materials.</w:t>
      </w:r>
    </w:p>
    <w:p>
      <w:pPr/>
      <w:r>
        <w:rPr/>
        <w:t xml:space="preserve">The public materials reviewed appear to present representations concerning the identification and management of health conditions, including PANS, Eating Disorders (Pediatric / PANS-related), Childhood OCD &amp; Tics, PANDAS, PANS/PANDAS, and Children's chronic illness. A chiropractic license in Missouri covers the spine, joints and muscles. It does not cover diagnosing or treating these conditions. In their own published words, the Respondent presents themselves as qualified to treat, or gives advice on, children's conditions: PANS and PANDAS, chronic childhood illness, developmental or behavioral regression, and childhood OCD and tics.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https://drjabanmoore.com/, https://www.redefiningwellnesscenter.com/, https://m.drjabanmoore.com/rwc_labs61598486, https://synergizedsupps.com/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Jaban M Moore appears to address Autoimmune conditions, Type II diabetes, Hypothyroid, PANS, Lyme disease, Mold toxicity, Autoimmune flares, Chronic fatigue, Parasites 101, Immune &amp; Autoimmune, Leaky gut, and Lyme Testing. The applicable licensing rules are described as suggesting that these subjects may fall outside the D.C. scope in Missouri.</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Mo. Rev. Stat. Section 331.010 and Section 331.060.2(18).</w:t>
      </w:r>
    </w:p>
    <w:p>
      <w:pPr/>
      <w:r>
        <w:rPr/>
        <w:t xml:space="preserve">The public materials described in the Statement of Facts above appear to address PANS, Eating Disorders (Pediatric / PANS-related), Childhood OCD &amp; Tics, PANDAS, PANS/PANDAS, Children's chronic illness, Chronic Childhood Illness, Behavioral Regression, Autoimmune conditions, Type II diabetes, Hypothyroid, and Lyme disease. A chiropractic license in Missouri covers the spine, joints and muscles. It does not cover diagnosing or treating these conditions. In their own published words, the Respondent presents themselves as qualified to treat, or gives advice on, children's conditions: PANS and PANDAS, chronic childhood illness, developmental or behavioral regression, and childhood OCD and tics. The public list this review uses, drtrustmebro.com/conditions, groups them under infants and children and names the pediatric clinician who treats each one.</w:t>
      </w:r>
    </w:p>
    <w:p>
      <w:pPr/>
      <w:r>
        <w:rPr/>
        <w:t xml:space="preserve">The conduct described above raises substantial concerns under Mo. Rev. Stat. Section 331.010 and Section 331.060.2(18) and warrants Board investigation.</w:t>
      </w:r>
    </w:p>
    <w:p>
      <w:pPr>
        <w:pStyle w:val="Heading2"/>
      </w:pPr>
      <w:r>
        <w:rPr/>
        <w:t xml:space="preserve">COUNT II: DECEPTIVE OR MISLEADING PUBLIC REPRESENTATIONS</w:t>
      </w:r>
    </w:p>
    <w:p>
      <w:pPr/>
      <w:r>
        <w:rPr/>
        <w:t xml:space="preserve">Cited authority: Mo. Rev. Stat. Section 331.060.2(4) and Section 331.060.2(18).</w:t>
      </w:r>
    </w:p>
    <w:p>
      <w:pPr/>
      <w:r>
        <w:rPr/>
        <w:t xml:space="preserve">The conduct described above raises substantial concerns under Mo. Rev. Stat. Section 331.060.2(4) and Section 331.060.2(18) and warrants Board investigation.</w:t>
      </w:r>
    </w:p>
    <w:p>
      <w:pPr>
        <w:pStyle w:val="Heading2"/>
      </w:pPr>
      <w:r>
        <w:rPr/>
        <w:t xml:space="preserve">COUNT III: IMPROPER TREATMENT PLANNING AND CLINICAL CONDUCT</w:t>
      </w:r>
    </w:p>
    <w:p>
      <w:pPr/>
      <w:r>
        <w:rPr/>
        <w:t xml:space="preserve">Cited authority: Mo. Rev. Stat. Section 331.060.2(5).</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Mo. Rev. Stat. Section 331.060.2(5) and warrants Board investigation.</w:t>
      </w:r>
    </w:p>
    <w:p>
      <w:pPr>
        <w:pStyle w:val="Heading2"/>
      </w:pPr>
      <w:r>
        <w:rPr/>
        <w:t xml:space="preserve">COUNT IV: FINANCIALLY EXPLOITATIVE MONETIZATION</w:t>
      </w:r>
    </w:p>
    <w:p>
      <w:pPr/>
      <w:r>
        <w:rPr/>
        <w:t xml:space="preserve">Cited authority: Mo. Rev. Stat. Section 331.060.2(4).</w:t>
      </w:r>
    </w:p>
    <w:p>
      <w:pPr/>
      <w:r>
        <w:rPr/>
        <w:t xml:space="preserve">The conduct described above raises substantial concerns under Mo. Rev. Stat. Section 331.060.2(4) and warrants Board investigation.</w:t>
      </w:r>
    </w:p>
    <w:p>
      <w:pPr>
        <w:pStyle w:val="Heading2"/>
      </w:pPr>
      <w:r>
        <w:rPr/>
        <w:t xml:space="preserve">COUNT V: UNLAWFUL OR MISLEADING ADVERTISING</w:t>
      </w:r>
    </w:p>
    <w:p>
      <w:pPr/>
      <w:r>
        <w:rPr/>
        <w:t xml:space="preserve">Cited authority: 20 CSR 2070-2.060(6) and Mo. Rev. Stat. Section 331.060.2(18).</w:t>
      </w:r>
    </w:p>
    <w:p>
      <w:pPr/>
      <w:r>
        <w:rPr/>
        <w:t xml:space="preserve">The conduct described above raises substantial concerns under 20 CSR 2070-2.060(6) and Mo. Rev. Stat. Section 331.060.2(18)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https://mopro.mo.gov/license/s/license-search</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https://drjabanmoore.com/</w:t>
            </w:r>
          </w:p>
        </w:tc>
        <w:tc>
          <w:tcPr>
            <w:tcW w:w="0" w:type="auto"/>
          </w:tcPr>
          <w:p>
            <w:pPr/>
            <w:r>
              <w:rPr/>
              <w:t xml:space="preserve">https://web.archive.org/web/20260825042725/https://drjabanmoore.com/ (captured 2026082504)</w:t>
            </w:r>
          </w:p>
        </w:tc>
      </w:tr>
      <w:tr>
        <w:tc>
          <w:tcPr>
            <w:tcW w:w="0" w:type="auto"/>
          </w:tcPr>
          <w:p>
            <w:pPr/>
            <w:r>
              <w:rPr/>
              <w:t xml:space="preserve">Exhibit C</w:t>
            </w:r>
          </w:p>
        </w:tc>
        <w:tc>
          <w:tcPr>
            <w:tcW w:w="0" w:type="auto"/>
          </w:tcPr>
          <w:p>
            <w:pPr/>
            <w:r>
              <w:rPr/>
              <w:t xml:space="preserve">Additional public practice website</w:t>
            </w:r>
          </w:p>
        </w:tc>
        <w:tc>
          <w:tcPr>
            <w:tcW w:w="0" w:type="auto"/>
          </w:tcPr>
          <w:p>
            <w:pPr/>
            <w:r>
              <w:rPr/>
              <w:t xml:space="preserve">https://www.redefiningwellnesscenter.com/</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Storefront or vendor link (Mosaic Diagnostics)</w:t>
            </w:r>
          </w:p>
        </w:tc>
        <w:tc>
          <w:tcPr>
            <w:tcW w:w="0" w:type="auto"/>
          </w:tcPr>
          <w:p>
            <w:pPr/>
            <w:r>
              <w:rPr/>
              <w:t xml:space="preserve">https://m.drjabanmoore.com/rwc_labs61598486</w:t>
            </w:r>
          </w:p>
        </w:tc>
        <w:tc>
          <w:tcPr>
            <w:tcW w:w="0" w:type="auto"/>
          </w:tcPr>
          <w:p>
            <w:pPr/>
            <w:r>
              <w:rPr/>
              <w:t xml:space="preserve">https://web.archive.org/web/20260825034342/https://m.drjabanmoore.com/rwc_labs61598486 (captured 2026082503)</w:t>
            </w:r>
          </w:p>
        </w:tc>
      </w:tr>
      <w:tr>
        <w:tc>
          <w:tcPr>
            <w:tcW w:w="0" w:type="auto"/>
          </w:tcPr>
          <w:p>
            <w:pPr/>
            <w:r>
              <w:rPr/>
              <w:t xml:space="preserve">Exhibit E</w:t>
            </w:r>
          </w:p>
        </w:tc>
        <w:tc>
          <w:tcPr>
            <w:tcW w:w="0" w:type="auto"/>
          </w:tcPr>
          <w:p>
            <w:pPr/>
            <w:r>
              <w:rPr/>
              <w:t xml:space="preserve">Storefront or vendor link (Synergized Supps)</w:t>
            </w:r>
          </w:p>
        </w:tc>
        <w:tc>
          <w:tcPr>
            <w:tcW w:w="0" w:type="auto"/>
          </w:tcPr>
          <w:p>
            <w:pPr/>
            <w:r>
              <w:rPr/>
              <w:t xml:space="preserve">https://synergizedsupps.com/</w:t>
            </w:r>
          </w:p>
        </w:tc>
        <w:tc>
          <w:tcPr>
            <w:tcW w:w="0" w:type="auto"/>
          </w:tcPr>
          <w:p>
            <w:pPr/>
            <w:r>
              <w:rPr/>
              <w:t xml:space="preserve">https://web.archive.org/web/20260825034423/https://synergizedsupps.com/collections/all (captured 2026082503)</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