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Kyle Potter</w:t>
      </w:r>
    </w:p>
    <w:p>
      <w:pPr/>
      <w:r>
        <w:rPr/>
        <w:t xml:space="preserve">License No. [LICENSE NUMBER, IF KNOWN]</w:t>
      </w:r>
    </w:p>
    <w:p>
      <w:pPr/>
      <w:r>
        <w:rPr/>
        <w:t xml:space="preserve">Nichols Chiropractic</w:t>
      </w:r>
    </w:p>
    <w:p>
      <w:pPr/>
      <w:r>
        <w:rPr/>
        <w:t xml:space="preserve">2749 Pembrook Pl, Manhattan, Kansas, 66502</w:t>
      </w:r>
    </w:p>
    <w:p>
      <w:pPr/>
      <w:r>
        <w:rPr/>
        <w:t xml:space="preserve">NPI (public registry): 1588001184</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Kyle Potter (the Respondent), practicing through Nichols Chiropractic, 2749 Pembrook Pl, Manhattan, Kansas, 66502.</w:t>
      </w:r>
    </w:p>
    <w:p>
      <w:pPr/>
      <w:r>
        <w:rPr/>
        <w:t xml:space="preserve">The public materials reviewed appear to present representations concerning the identification and management of health conditions, including Hormone replacement therapy, Identifying estrogen dominance, adrenal dysfunction, and adrenal fatigue, Regulating supplement levels after hormone replacement therapy, Most foods promote obesity and increase cancer, diabetes, heart disease, and stroke risk, Managing Autoimmune Conditions with Chiropracti, and ADHD,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https://www.nicholschiropractic.com/-dr--potter/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hormone replacement therapy, identifying estrogen dominance, adrenal dysfunction, and adrenal fatigue, as well as regulating supplement levels after hormone replacement therapy, and the cited rule text suggests these topics may fall outside the D.C. scope in Kansas. Public content also appears to address the statements "Most foods promote obesity and increase cancer, diabetes, heart disease, and stroke risk," "Managing Autoimmune Conditions with Chiropracti," ADHD, cardiovascular disease, chronic fatigue, diabetes, depression &amp; anxiety, hypertension, and leaky gut, and the cited rule text suggests these topics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Hormone replacement therapy, Identifying estrogen dominance, adrenal dysfunction, and adrenal fatigue, Regulating supplement levels after hormone replacement therapy, Most foods promote obesity and increase cancer, diabetes, heart disease, and stroke risk, Managing Autoimmune Conditions with Chiropracti, ADHD, Cardiovascular Disease, Chronic Fatigue, Diabetes, Depression &amp; Anxiety, Hypertension, and Leaky Gut,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https://www.nicholschiropractic.com/-dr--potter/</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