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Anthony Carl Heaverlo</w:t>
      </w:r>
    </w:p>
    <w:p>
      <w:pPr/>
      <w:r>
        <w:rPr/>
        <w:t xml:space="preserve">License No. [LICENSE NUMBER, IF KNOWN]</w:t>
      </w:r>
    </w:p>
    <w:p>
      <w:pPr/>
      <w:r>
        <w:rPr/>
        <w:t xml:space="preserve">393 Dunlap St N Ste 833, Saint Paul, Minnesota, 55104</w:t>
      </w:r>
    </w:p>
    <w:p>
      <w:pPr/>
      <w:r>
        <w:rPr/>
        <w:t xml:space="preserve">NPI (public registry): 1376896431</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Anthony Carl Heaverlo (the Respondent), identified in the attached public materials.</w:t>
      </w:r>
    </w:p>
    <w:p>
      <w:pPr/>
      <w:r>
        <w:rPr/>
        <w:t xml:space="preserve">The public materials reviewed appear to present representations concerning the identification and management of health conditions, including functional medicine, oxygen therapy, craniosacral therapy, Medical-grade Oxygen Therapy, Therapeutic Sauna sessions with Red Light Therapy, and Resolution of Carpal Tunnel Syndrome (Neurological), that may extend beyond the D.C. scope in Minnesota.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https://myvitalitychiroandwellness.com/, https://www.youtube.com/channel/UCyozu4B7d-p05qfut9i1bEA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Anthony Carl Heaverlo appears to include the representations “functional medicine &amp; more,” “oxygen therapy,” “Medical-grade Oxygen Therapy,” and “craniosacral therapy.”</w:t>
      </w:r>
    </w:p>
    <w:p>
      <w:pPr>
        <w:pStyle w:val="Heading2"/>
      </w:pPr>
      <w:r>
        <w:rPr/>
        <w:t xml:space="preserve">B. Scope of Practice Concerns</w:t>
      </w:r>
    </w:p>
    <w:p>
      <w:pPr/>
      <w:r>
        <w:rPr/>
        <w:t xml:space="preserve">Public content appears to address functional medicine, oxygen therapy, Medical-grade Oxygen Therapy, craniosacral therapy, Therapeutic Sauna sessions with Red Light Therapy, Resolution of Carpal Tunnel Syndrome (Neurological), Hormonal Birth Control Adjustment for Migraine Prevention, and Serotonin Precursor Supplements for Migraine Treatment. The applicable licensing rules are described as treating craniosacral therapy and Therapeutic Sauna sessions with Red Light Therapy as gray areas. Public content also appears to address hormonal birth control adjustment for migraine prevention, while the provided information describes a Minnesota chiropractic license as covering the spine, joints, and muscles, but not diagnosing or treating hormone imbalance.</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functional medicine, oxygen therapy, craniosacral therapy, Medical-grade Oxygen Therapy, Therapeutic Sauna sessions with Red Light Therapy, Resolution of Carpal Tunnel Syndrome (Neurological), Hormonal Birth Control Adjustment for Migraine Prevention, and Serotonin Precursor Supplements for Migraine Treatment, which the cited rule text suggests may fall outside the D.C.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https://myvitalitychiroandwellness.com/</w:t>
            </w:r>
          </w:p>
        </w:tc>
        <w:tc>
          <w:tcPr>
            <w:tcW w:w="0" w:type="auto"/>
          </w:tcPr>
          <w:p>
            <w:pPr/>
            <w:r>
              <w:rPr/>
              <w:t xml:space="preserve">https://web.archive.org/web/20260704052534/https://www.myvitalitychiroandwellness.com/ (captured 2026070405)</w:t>
            </w:r>
          </w:p>
        </w:tc>
      </w:tr>
      <w:tr>
        <w:tc>
          <w:tcPr>
            <w:tcW w:w="0" w:type="auto"/>
          </w:tcPr>
          <w:p>
            <w:pPr/>
            <w:r>
              <w:rPr/>
              <w:t xml:space="preserve">Exhibit C</w:t>
            </w:r>
          </w:p>
        </w:tc>
        <w:tc>
          <w:tcPr>
            <w:tcW w:w="0" w:type="auto"/>
          </w:tcPr>
          <w:p>
            <w:pPr/>
            <w:r>
              <w:rPr/>
              <w:t xml:space="preserve">Additional public channel or post</w:t>
            </w:r>
          </w:p>
        </w:tc>
        <w:tc>
          <w:tcPr>
            <w:tcW w:w="0" w:type="auto"/>
          </w:tcPr>
          <w:p>
            <w:pPr/>
            <w:r>
              <w:rPr/>
              <w:t xml:space="preserve">https://www.youtube.com/channel/UCyozu4B7d-p05qfut9i1bEA</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