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Pennsylvania. It is not legal advice.</w:t>
      </w:r>
    </w:p>
    <w:p>
      <w:pPr>
        <w:jc w:val="center"/>
      </w:pPr>
      <w:r>
        <w:rPr>
          <w:b/>
        </w:rPr>
        <w:t xml:space="preserve">STATE LICENSING BOARD</w:t>
      </w:r>
    </w:p>
    <w:p>
      <w:pPr>
        <w:pStyle w:val="Heading1"/>
        <w:jc w:val="center"/>
      </w:pPr>
      <w:r>
        <w:rPr/>
        <w:t xml:space="preserve">FORMAL COMPLAINT REQUESTING INVESTIGATION AND REVIEW</w:t>
      </w:r>
    </w:p>
    <w:p>
      <w:pPr/>
      <w:r>
        <w:rPr>
          <w:b/>
        </w:rPr>
        <w:t xml:space="preserve">In the Matter of:</w:t>
      </w:r>
    </w:p>
    <w:p>
      <w:pPr/>
      <w:r>
        <w:rPr/>
        <w:t xml:space="preserve">Patricia Talone</w:t>
      </w:r>
    </w:p>
    <w:p>
      <w:pPr/>
      <w:r>
        <w:rPr/>
        <w:t xml:space="preserve">License No. [LICENSE NUMBER, IF KNOWN]</w:t>
      </w:r>
    </w:p>
    <w:p>
      <w:pPr/>
      <w:r>
        <w:rPr/>
        <w:t xml:space="preserve">205 W Lancaster Ave #3, Wayne, Pennsylvania, 19087</w:t>
      </w:r>
    </w:p>
    <w:p>
      <w:pPr/>
      <w:r>
        <w:rPr/>
        <w:t xml:space="preserve">NPI (public registry): 1609107234</w:t>
      </w:r>
    </w:p>
    <w:p>
      <w:pPr>
        <w:pStyle w:val="Heading1"/>
      </w:pPr>
      <w:r>
        <w:rPr/>
        <w:t xml:space="preserve">I. INTRODUCTION</w:t>
      </w:r>
    </w:p>
    <w:p>
      <w:pPr/>
      <w:r>
        <w:rPr/>
        <w:t xml:space="preserve">Complainant respectfully submits this complaint to the state licensing board requesting formal investigation and regulatory review concerning Patricia Talone (the Respondent), identified in the attached public materials.</w:t>
      </w:r>
    </w:p>
    <w:p>
      <w:pPr/>
      <w:r>
        <w:rPr/>
        <w:t xml:space="preserve">The public materials reviewed appear to present representations concerning the identification and management of health conditions, including Lyme Disease, Rheumatoid Arthritis, Multiple Sclerosis, Fibromyalgia, chronic fatigue, and psoriatic arthritis, that may extend beyond the MSPT scope in Pennsylvania.</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https://restorehlc.com/trish-talone/, https://amzn.to/3WputrT and the public registry and license verification sources listed in the exhibit index below.</w:t>
      </w:r>
    </w:p>
    <w:p>
      <w:pPr>
        <w:pStyle w:val="Heading1"/>
      </w:pPr>
      <w:r>
        <w:rPr/>
        <w:t xml:space="preserve">II. STATEMENT OF FACTS</w:t>
      </w:r>
    </w:p>
    <w:p>
      <w:pPr>
        <w:pStyle w:val="Heading2"/>
      </w:pPr>
      <w:r>
        <w:rPr/>
        <w:t xml:space="preserve">A. Scope of Practice Concerns</w:t>
      </w:r>
    </w:p>
    <w:p>
      <w:pPr/>
      <w:r>
        <w:rPr/>
        <w:t xml:space="preserve">Public content appears to address a range of medical conditions, including Lyme Disease, Rheumatoid Arthritis, Multiple Sclerosis, Fibromyalgia, chronic fatigue, psoriatic arthritis, Heart disease, High cholesterol, Cancer risk, Depression, Worry about Alzheimer’s and dementia, and Autoimmune Disease. The cited rule text suggests that each of these conditions may fall outside the MSPT scope in Pennsylvania.</w:t>
      </w:r>
    </w:p>
    <w:p>
      <w:pPr>
        <w:pStyle w:val="Heading2"/>
      </w:pPr>
      <w:r>
        <w:rPr/>
        <w:t xml:space="preserve">B. Complainant's Own Experience</w:t>
      </w:r>
    </w:p>
    <w:p>
      <w:pPr/>
      <w:r>
        <w:rPr/>
        <w:t xml:space="preserve">[DESCRIBE YOUR OWN EXPERIENCE, IF ANY]</w:t>
      </w:r>
    </w:p>
    <w:p>
      <w:pPr>
        <w:pStyle w:val="Heading1"/>
      </w:pPr>
      <w:r>
        <w:rPr/>
        <w:t xml:space="preserve">III. AREAS OF CONCERN</w:t>
      </w:r>
    </w:p>
    <w:p>
      <w:pPr>
        <w:pStyle w:val="Heading2"/>
      </w:pPr>
      <w:r>
        <w:rPr/>
        <w:t xml:space="preserve">COUNT I: PRACTICE BEYOND THE LICENSED SCOPE</w:t>
      </w:r>
    </w:p>
    <w:p>
      <w:pPr/>
      <w:r>
        <w:rPr/>
        <w:t xml:space="preserve">Cited authority: the state's professional licensing statutes.</w:t>
      </w:r>
    </w:p>
    <w:p>
      <w:pPr/>
      <w:r>
        <w:rPr/>
        <w:t xml:space="preserve">The public materials described in the Statement of Facts above appear to address Lyme Disease, Rheumatoid Arthritis, Multiple Sclerosis, Fibromyalgia, chronic fatigue, psoriatic arthritis, Heart disease, High cholesterol, Cancer risk, Depression, Worry about Alzheimer’s and dementia, and Autoimmune Disease, which the cited rule text suggests may fall outside the MSPT scope.</w:t>
      </w:r>
    </w:p>
    <w:p>
      <w:pPr/>
      <w:r>
        <w:rPr/>
        <w:t xml:space="preserve">The conduct described above raises substantial concerns under the state's professional licensing statutes and warrants Board investigation.</w:t>
      </w:r>
    </w:p>
    <w:p>
      <w:pPr>
        <w:pStyle w:val="Heading2"/>
      </w:pPr>
      <w:r>
        <w:rPr/>
        <w:t xml:space="preserve">COUNT II: ADVERTISING AND PUBLIC REPRESENTATION CONCERNS</w:t>
      </w:r>
    </w:p>
    <w:p>
      <w:pPr/>
      <w:r>
        <w:rPr/>
        <w:t xml:space="preserve">Cited authority: the state's professional licensing statutes.</w:t>
      </w:r>
    </w:p>
    <w:p>
      <w:pPr/>
      <w:r>
        <w:rPr/>
        <w:t xml:space="preserve">The conduct described above raises substantial concerns under the state's professional licensing statutes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https://www.pals.pa.gov/#/page/search</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https://restorehlc.com/trish-talone/</w:t>
            </w:r>
          </w:p>
        </w:tc>
        <w:tc>
          <w:tcPr>
            <w:tcW w:w="0" w:type="auto"/>
          </w:tcPr>
          <w:p>
            <w:pPr/>
            <w:r>
              <w:rPr/>
              <w:t xml:space="preserve">https://web.archive.org/web/20260714195641/https://restorehlc.com/trish-talone/ (captured 2026071419)</w:t>
            </w:r>
          </w:p>
        </w:tc>
      </w:tr>
      <w:tr>
        <w:tc>
          <w:tcPr>
            <w:tcW w:w="0" w:type="auto"/>
          </w:tcPr>
          <w:p>
            <w:pPr/>
            <w:r>
              <w:rPr/>
              <w:t xml:space="preserve">Exhibit C</w:t>
            </w:r>
          </w:p>
        </w:tc>
        <w:tc>
          <w:tcPr>
            <w:tcW w:w="0" w:type="auto"/>
          </w:tcPr>
          <w:p>
            <w:pPr/>
            <w:r>
              <w:rPr/>
              <w:t xml:space="preserve">Storefront or vendor link (Amazon)</w:t>
            </w:r>
          </w:p>
        </w:tc>
        <w:tc>
          <w:tcPr>
            <w:tcW w:w="0" w:type="auto"/>
          </w:tcPr>
          <w:p>
            <w:pPr/>
            <w:r>
              <w:rPr/>
              <w:t xml:space="preserve">https://amzn.to/3WputrT</w:t>
            </w:r>
          </w:p>
        </w:tc>
        <w:tc>
          <w:tcPr>
            <w:tcW w:w="0" w:type="auto"/>
          </w:tcPr>
          <w:p>
            <w:pPr/>
            <w:r>
              <w:rPr/>
              <w:t xml:space="preserve">[attach a printed, dated capture]</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