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Arizona. It is not legal advice.</w:t>
      </w:r>
    </w:p>
    <w:p>
      <w:pPr>
        <w:jc w:val="center"/>
      </w:pPr>
      <w:r>
        <w:rPr>
          <w:b/>
        </w:rPr>
        <w:t xml:space="preserve">ARIZONA MEDICAL BOARD</w:t>
      </w:r>
    </w:p>
    <w:p>
      <w:pPr>
        <w:pStyle w:val="Heading1"/>
        <w:jc w:val="center"/>
      </w:pPr>
      <w:r>
        <w:rPr/>
        <w:t xml:space="preserve">FORMAL COMPLAINT REQUESTING INVESTIGATION AND REVIEW</w:t>
      </w:r>
    </w:p>
    <w:p>
      <w:pPr/>
      <w:r>
        <w:rPr>
          <w:b/>
        </w:rPr>
        <w:t xml:space="preserve">In the Matter of:</w:t>
      </w:r>
    </w:p>
    <w:p>
      <w:pPr/>
      <w:r>
        <w:rPr/>
        <w:t xml:space="preserve">Nicole Cain</w:t>
      </w:r>
    </w:p>
    <w:p>
      <w:pPr/>
      <w:r>
        <w:rPr/>
        <w:t xml:space="preserve">License No. [LICENSE NUMBER, IF KNOWN]</w:t>
      </w:r>
    </w:p>
    <w:p>
      <w:pPr/>
      <w:r>
        <w:rPr/>
        <w:t xml:space="preserve">2525 E Arizona Biltmore Cir B220, Phoenix, Arizona, 85016</w:t>
      </w:r>
    </w:p>
    <w:p>
      <w:pPr/>
      <w:r>
        <w:rPr/>
        <w:t xml:space="preserve">NPI (public registry): 1730462565</w:t>
      </w:r>
    </w:p>
    <w:p>
      <w:pPr>
        <w:pStyle w:val="Heading1"/>
      </w:pPr>
      <w:r>
        <w:rPr/>
        <w:t xml:space="preserve">I. INTRODUCTION</w:t>
      </w:r>
    </w:p>
    <w:p>
      <w:pPr/>
      <w:r>
        <w:rPr/>
        <w:t xml:space="preserve">Complainant respectfully submits this complaint to the Arizona Medical Board requesting formal investigation and regulatory review concerning Nicole Cain (the Respondent), identified in the attached public materials.</w:t>
      </w:r>
    </w:p>
    <w:p>
      <w:pPr/>
      <w:r>
        <w:rPr/>
        <w:t xml:space="preserve">The public materials reviewed appear to present representations concerning the identification and management of health conditions, including depression, bipolar disorder, Natural Solutions for Depression, Natural Solutions for Bipolar Disorder, Bipolar, and For Depression, that may extend beyond the N.M.D. scope in Arizona.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https://drnicolecain.com/, https://us.fullscript.com/u/catalog/product/U3ByZWU6OlByb2R1Y3QtNzIyNTk=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Publicly accessible content appears to address depression, bipolar disorder, Natural Solutions for Depression, Natural Solutions for Bipolar Disorder, Bipolar, For Depression, Psychology Today - Depression, Serotonin and the Gut, ADHD/ADD, Root-Cause Anxiety Framework for Bipolar/Depression, the reduction of benzodiazepine dosage, the discontinuation of stomach medications, and End Your Anxiety Forever. The applicable licensing rules suggest that these subjects may fall outside the N.M.D. scope in Arizona.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medical practice act and board advertising rules.</w:t>
      </w:r>
    </w:p>
    <w:p>
      <w:pPr/>
      <w:r>
        <w:rPr/>
        <w:t xml:space="preserve">The public materials described in the Statement of Facts above appear to address depression, bipolar disorder, Natural Solutions for Depression, Natural Solutions for Bipolar Disorder, Bipolar, For Depression, Psychology Today - Depression, Serotonin and the Gut, ADHD/ADD, Root-Cause Anxiety Framework for Bipolar/Depression, reduce the dosage of my benzodiazepine, taken me off of my stomach meds, and End Your Anxiety Forever, which the cited rule text suggests may fall outside the N.M.D. scope.</w:t>
      </w:r>
    </w:p>
    <w:p>
      <w:pPr/>
      <w:r>
        <w:rPr/>
        <w:t xml:space="preserve">The conduct described above raises substantial concerns under the state's medical practice act and board advertising rules and warrants Board investigation.</w:t>
      </w:r>
    </w:p>
    <w:p>
      <w:pPr>
        <w:pStyle w:val="Heading2"/>
      </w:pPr>
      <w:r>
        <w:rPr/>
        <w:t xml:space="preserve">COUNT II: ADVERTISING AND PUBLIC REPRESENTATION CONCERNS</w:t>
      </w:r>
    </w:p>
    <w:p>
      <w:pPr/>
      <w:r>
        <w:rPr/>
        <w:t xml:space="preserve">Cited authority: the state's medical practice act and board advertising rules.</w:t>
      </w:r>
    </w:p>
    <w:p>
      <w:pPr/>
      <w:r>
        <w:rPr/>
        <w:t xml:space="preserve">The conduct described above raises substantial concerns under the state's medical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https://drnicolecain.com/</w:t>
            </w:r>
          </w:p>
        </w:tc>
        <w:tc>
          <w:tcPr>
            <w:tcW w:w="0" w:type="auto"/>
          </w:tcPr>
          <w:p>
            <w:pPr/>
            <w:r>
              <w:rPr/>
              <w:t xml:space="preserve">https://web.archive.org/web/20260714202925/https://drnicolecain.com/ (captured 2026071420)</w:t>
            </w:r>
          </w:p>
        </w:tc>
      </w:tr>
      <w:tr>
        <w:tc>
          <w:tcPr>
            <w:tcW w:w="0" w:type="auto"/>
          </w:tcPr>
          <w:p>
            <w:pPr/>
            <w:r>
              <w:rPr/>
              <w:t xml:space="preserve">Exhibit C</w:t>
            </w:r>
          </w:p>
        </w:tc>
        <w:tc>
          <w:tcPr>
            <w:tcW w:w="0" w:type="auto"/>
          </w:tcPr>
          <w:p>
            <w:pPr/>
            <w:r>
              <w:rPr/>
              <w:t xml:space="preserve">Storefront or vendor link (Fullscript)</w:t>
            </w:r>
          </w:p>
        </w:tc>
        <w:tc>
          <w:tcPr>
            <w:tcW w:w="0" w:type="auto"/>
          </w:tcPr>
          <w:p>
            <w:pPr/>
            <w:r>
              <w:rPr/>
              <w:t xml:space="preserve">https://us.fullscript.com/u/catalog/product/U3ByZWU6OlByb2R1Y3QtNzIyNTk=</w:t>
            </w:r>
          </w:p>
        </w:tc>
        <w:tc>
          <w:tcPr>
            <w:tcW w:w="0" w:type="auto"/>
          </w:tcPr>
          <w:p>
            <w:pPr/>
            <w:r>
              <w:rPr/>
              <w:t xml:space="preserve">https://web.archive.org/web/20260714202923/https://us.fullscript.com/login (captured 2026071420)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