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Heather Fay</w:t>
      </w:r>
    </w:p>
    <w:p>
      <w:pPr/>
      <w:r>
        <w:rPr/>
        <w:t xml:space="preserve">License No. [LICENSE NUMBER, IF KNOWN]</w:t>
      </w:r>
    </w:p>
    <w:p>
      <w:pPr/>
      <w:r>
        <w:rPr/>
        <w:t xml:space="preserve">Kansas Functional Medicine</w:t>
      </w:r>
    </w:p>
    <w:p>
      <w:pPr/>
      <w:r>
        <w:rPr/>
        <w:t xml:space="preserve">NPI (public registry): 1366803157</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Heather Fay (the Respondent), practicing through Kansas Functional Medicine.</w:t>
      </w:r>
    </w:p>
    <w:p>
      <w:pPr/>
      <w:r>
        <w:rPr/>
        <w:t xml:space="preserve">The public materials reviewed appear to present representations concerning the identification and management of health conditions, including Functional medicine can address autoimmune diseases, Functional medicine can address hormonal imbalances and hormone replacement, Functional medicine can address chronic fatigue and metabolic issues, Chronic Fatigue and Low Energy Levels, Autoimmune diseases, and Diagnosing and treating autoimmune diseases (systemic internal disease), that may extend beyond the DC scope in Kansas.</w:t>
      </w:r>
    </w:p>
    <w:p>
      <w:pPr/>
      <w:r>
        <w:rPr/>
        <w:t xml:space="preserve">Public registry records associate the Respondent's licensure with Missouri, while the practice location described in the public materials is in Kansas. This complaint is directed to the board for the state where the practice is publicly advertised. The licensing authority in Missouri may also accept a complaint concerning the same conduct.</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https://kansasfunctionalmedicine.com/, https://us.fullscript.com/welcome/kfm-ae5668bc-9224-4060-9fe5-32e711bd6dbd, https://www.designsforhealth.com/u/heatherfay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Publicly accessible content appears to address the application of functional medicine to address autoimmune diseases, hormonal imbalances, hormone replacement, chronic fatigue, and metabolic issues, which the applicable licensing rules suggest may fall outside the DC scope in Missouri. Public content further appears to address chronic fatigue and low energy levels, autoimmune diseases, and the diagnosis and treatment of systemic internal disease and systemic conditions, which the applicable licensing rules suggest may fall outside the DC scope in Missouri. Additional public content appears to address functional medicine for autoimmune diseases, hormone replacement and imbalance treatment, hormonal imbalances causing hot flashes and night sweats, and metabolic issues, which the applicable licensing rules suggest may fall outside the DC scope in Missouri. Public content also appears to address the use of detoxification protocols by functional medicine to treat disease, which the applicable licensing rules suggest may fall outside the DC scope in Missouri.</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Functional medicine can address autoimmune diseases, Functional medicine can address hormonal imbalances and hormone replacement, Functional medicine can address chronic fatigue and metabolic issues, Chronic Fatigue and Low Energy Levels, Autoimmune diseases, Diagnosing and treating autoimmune diseases (systemic internal disease), Diagnosing and treating chronic fatigue (systemic condition), Functional Medicine for Autoimmune Diseases, Hormone Replacement/Imbalance Treatment, Hormonal Imbalances Causing Hot Flashes and Night Sweats, Metabolic issues, and Functional medicine uses detoxification protocols to treat disease,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r>
        <w:rPr/>
        <w:t xml:space="preserve">6. Public registry records also associate the licensure with Missouri; consider sending a copy of this complaint to that state's board as well.</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https://kansasfunctionalmedicine.com/</w:t>
            </w:r>
          </w:p>
        </w:tc>
        <w:tc>
          <w:tcPr>
            <w:tcW w:w="0" w:type="auto"/>
          </w:tcPr>
          <w:p>
            <w:pPr/>
            <w:r>
              <w:rPr/>
              <w:t xml:space="preserve">https://web.archive.org/web/20260704054431/https://kansasfunctionalmedicine.com/ (captured 2026070405)</w:t>
            </w:r>
          </w:p>
        </w:tc>
      </w:tr>
      <w:tr>
        <w:tc>
          <w:tcPr>
            <w:tcW w:w="0" w:type="auto"/>
          </w:tcPr>
          <w:p>
            <w:pPr/>
            <w:r>
              <w:rPr/>
              <w:t xml:space="preserve">Exhibit C</w:t>
            </w:r>
          </w:p>
        </w:tc>
        <w:tc>
          <w:tcPr>
            <w:tcW w:w="0" w:type="auto"/>
          </w:tcPr>
          <w:p>
            <w:pPr/>
            <w:r>
              <w:rPr/>
              <w:t xml:space="preserve">Storefront or vendor link (Fullscript)</w:t>
            </w:r>
          </w:p>
        </w:tc>
        <w:tc>
          <w:tcPr>
            <w:tcW w:w="0" w:type="auto"/>
          </w:tcPr>
          <w:p>
            <w:pPr/>
            <w:r>
              <w:rPr/>
              <w:t xml:space="preserve">https://us.fullscript.com/welcome/kfm-ae5668bc-9224-4060-9fe5-32e711bd6dbd</w:t>
            </w:r>
          </w:p>
        </w:tc>
        <w:tc>
          <w:tcPr>
            <w:tcW w:w="0" w:type="auto"/>
          </w:tcPr>
          <w:p>
            <w:pPr/>
            <w:r>
              <w:rPr/>
              <w:t xml:space="preserve">https://web.archive.org/web/20260704054557/https://us.fullscript.com/welcome/kfm-ae5668bc-9224-4060-9fe5-32e711bd6dbd (captured 2026070405)</w:t>
            </w:r>
          </w:p>
        </w:tc>
      </w:tr>
      <w:tr>
        <w:tc>
          <w:tcPr>
            <w:tcW w:w="0" w:type="auto"/>
          </w:tcPr>
          <w:p>
            <w:pPr/>
            <w:r>
              <w:rPr/>
              <w:t xml:space="preserve">Exhibit D</w:t>
            </w:r>
          </w:p>
        </w:tc>
        <w:tc>
          <w:tcPr>
            <w:tcW w:w="0" w:type="auto"/>
          </w:tcPr>
          <w:p>
            <w:pPr/>
            <w:r>
              <w:rPr/>
              <w:t xml:space="preserve">Storefront or vendor link (Designs for Health)</w:t>
            </w:r>
          </w:p>
        </w:tc>
        <w:tc>
          <w:tcPr>
            <w:tcW w:w="0" w:type="auto"/>
          </w:tcPr>
          <w:p>
            <w:pPr/>
            <w:r>
              <w:rPr/>
              <w:t xml:space="preserve">https://www.designsforhealth.com/u/heatherfay</w:t>
            </w:r>
          </w:p>
        </w:tc>
        <w:tc>
          <w:tcPr>
            <w:tcW w:w="0" w:type="auto"/>
          </w:tcPr>
          <w:p>
            <w:pPr/>
            <w:r>
              <w:rPr/>
              <w:t xml:space="preserve">https://web.archive.org/web/20260704054528/https://www.designsforhealth.com/u/heatherfay (captured 2026070405)</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